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333" w:rsidRDefault="00754333" w:rsidP="00D20370">
      <w:pPr>
        <w:pStyle w:val="Nzev"/>
      </w:pPr>
      <w:r>
        <w:rPr>
          <w:noProof/>
          <w:lang w:eastAsia="cs-CZ"/>
        </w:rPr>
        <w:drawing>
          <wp:inline distT="0" distB="0" distL="0" distR="0" wp14:anchorId="336490D9" wp14:editId="3BE3F04C">
            <wp:extent cx="5760720" cy="752475"/>
            <wp:effectExtent l="0" t="0" r="0" b="9525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7F7F" w:rsidRPr="00754333" w:rsidRDefault="00D20370" w:rsidP="00D20370">
      <w:pPr>
        <w:pStyle w:val="Nzev"/>
        <w:rPr>
          <w:sz w:val="36"/>
          <w:szCs w:val="36"/>
        </w:rPr>
      </w:pPr>
      <w:r w:rsidRPr="00754333">
        <w:rPr>
          <w:sz w:val="36"/>
          <w:szCs w:val="36"/>
        </w:rPr>
        <w:t>Exekuce</w:t>
      </w:r>
      <w:r w:rsidR="00BC1847" w:rsidRPr="00754333">
        <w:rPr>
          <w:sz w:val="36"/>
          <w:szCs w:val="36"/>
        </w:rPr>
        <w:t xml:space="preserve"> neznamená konec!</w:t>
      </w:r>
    </w:p>
    <w:p w:rsidR="00707FF1" w:rsidRDefault="00BC1847" w:rsidP="00575E0F">
      <w:pPr>
        <w:jc w:val="both"/>
      </w:pPr>
      <w:r>
        <w:t xml:space="preserve">Zjistili jste, že je proti Vám vedena exekuce? Domníváte se, že nejlepším řešením je dělat „mrtvého brouka“? Myslíte si, že se na exekuci tímto zapomene? </w:t>
      </w:r>
      <w:r w:rsidR="00707FF1">
        <w:t>Předpokládáte</w:t>
      </w:r>
      <w:r>
        <w:t>, že když Vás nikdo</w:t>
      </w:r>
      <w:r w:rsidR="00707FF1">
        <w:t xml:space="preserve"> nekontaktuje delší dobu, jsou Vám dluhy odpuštěny? </w:t>
      </w:r>
      <w:r w:rsidR="001A4E8F">
        <w:t xml:space="preserve">Co to vlastně exekuce je a kdy vzniká? </w:t>
      </w:r>
    </w:p>
    <w:p w:rsidR="00575E0F" w:rsidRDefault="00D20370" w:rsidP="00575E0F">
      <w:pPr>
        <w:jc w:val="both"/>
      </w:pPr>
      <w:r>
        <w:t xml:space="preserve">Exekuce může nastat v případě, že nehradíte dluh. Nejedná se jen o dluh u banky, ale může to být nehrazené výživné, neuhrazená pokuta za jízdu na černo v MHD anebo dokonce nesplacená půjčka od známého. Nutnou příčinou každé exekuce je tedy dluh, nejčastěji peněžitého charakteru. Před samotným prováděním exekuce však probíhají celkem dvě soudní kolečka. V prvním řízení soud zkoumá, zda dluh opravdu existuje, a stanovuje, do kdy má být dlužníkem uhrazen. Pokud dlužník rozhodnutí soudu ignoruje, může se věřitel obrátit na soud podruhé a požádat ho, aby nařídil exekuci. Exekuci zahajuje soud a exekutor jen vykonává jeho rozhodnutí. Důležitou osobou je ale věřitel. Na něm záleží, zda se dluh bude vymáhat exekucí či nebude. Pokud se nelze s věřitelem domluvit na uhrazení dluhu splátkovým kalendářem či odložení úhrady dluhy, máte možnost komunikovat s exekutorem. S ním máte možnost domluvit se na splátkách, dále můžete požádat o odložení exekuce nebo zastavení exekuce. </w:t>
      </w:r>
      <w:r w:rsidR="00445AC4" w:rsidRPr="00575E0F">
        <w:rPr>
          <w:b/>
        </w:rPr>
        <w:t>Odložit exekuci</w:t>
      </w:r>
      <w:r w:rsidR="00445AC4">
        <w:t xml:space="preserve"> je možné v</w:t>
      </w:r>
      <w:r w:rsidR="00692215">
        <w:t> případě, že dlužník</w:t>
      </w:r>
      <w:r w:rsidRPr="00D20370">
        <w:t xml:space="preserve"> se bez své viny ocitl přechodně v takovém postavení, že by neprodlené provedení exekuce mohlo mít pro něj či jeho rodinu zvláště nepříznivé důsledky a oprávněný by nebyl odkladem exekuce vážně poškozen.</w:t>
      </w:r>
      <w:r>
        <w:t xml:space="preserve"> </w:t>
      </w:r>
      <w:r w:rsidR="00575E0F">
        <w:rPr>
          <w:b/>
        </w:rPr>
        <w:t>Z</w:t>
      </w:r>
      <w:r w:rsidR="00575E0F" w:rsidRPr="00575E0F">
        <w:rPr>
          <w:b/>
        </w:rPr>
        <w:t xml:space="preserve">astavit </w:t>
      </w:r>
      <w:r w:rsidR="00575E0F">
        <w:rPr>
          <w:b/>
        </w:rPr>
        <w:t>exekuci</w:t>
      </w:r>
      <w:r w:rsidR="00692215" w:rsidRPr="00575E0F">
        <w:rPr>
          <w:b/>
        </w:rPr>
        <w:t xml:space="preserve"> </w:t>
      </w:r>
      <w:r w:rsidR="00692215">
        <w:t xml:space="preserve">se může </w:t>
      </w:r>
      <w:r w:rsidR="00575E0F">
        <w:t xml:space="preserve">v případě </w:t>
      </w:r>
      <w:r w:rsidR="00692215">
        <w:t>nemajetnost</w:t>
      </w:r>
      <w:r w:rsidR="00575E0F">
        <w:t>i</w:t>
      </w:r>
      <w:r w:rsidR="00445AC4">
        <w:t xml:space="preserve"> dlužníka</w:t>
      </w:r>
      <w:r w:rsidR="00692215">
        <w:t xml:space="preserve">, </w:t>
      </w:r>
      <w:r w:rsidR="00575E0F">
        <w:t>kdy</w:t>
      </w:r>
      <w:r w:rsidR="00692215">
        <w:t xml:space="preserve"> výtěžek z exekuce nepostačí ani na pokrytí nákladů. </w:t>
      </w:r>
    </w:p>
    <w:p w:rsidR="008713E3" w:rsidRDefault="00575E0F" w:rsidP="00575E0F">
      <w:pPr>
        <w:jc w:val="both"/>
      </w:pPr>
      <w:r>
        <w:t>Otázkou zůstává, jak zjistíte</w:t>
      </w:r>
      <w:r w:rsidR="00692215">
        <w:t xml:space="preserve">, že je proti </w:t>
      </w:r>
      <w:r>
        <w:t xml:space="preserve">Vám </w:t>
      </w:r>
      <w:r w:rsidR="00692215">
        <w:t>vedena exekuce? Nejprve je důležité zmapovat všechny své dluhy. Je důležité si uvě</w:t>
      </w:r>
      <w:r>
        <w:t xml:space="preserve">domit, že </w:t>
      </w:r>
      <w:r w:rsidRPr="00575E0F">
        <w:rPr>
          <w:b/>
        </w:rPr>
        <w:t>dluhy mohou vzniknout</w:t>
      </w:r>
      <w:r>
        <w:t xml:space="preserve"> </w:t>
      </w:r>
      <w:r w:rsidR="00692215" w:rsidRPr="00575E0F">
        <w:rPr>
          <w:b/>
        </w:rPr>
        <w:t>ze zákona</w:t>
      </w:r>
      <w:r w:rsidR="00692215">
        <w:t xml:space="preserve"> – hradíme zdravotní a sociální pojištění, </w:t>
      </w:r>
      <w:r w:rsidR="008713E3">
        <w:t>povinné ručení, poplatek za komunální odpad a jiné</w:t>
      </w:r>
      <w:r>
        <w:t xml:space="preserve">, </w:t>
      </w:r>
      <w:r w:rsidR="008713E3" w:rsidRPr="00575E0F">
        <w:rPr>
          <w:b/>
        </w:rPr>
        <w:t>ze smluv</w:t>
      </w:r>
      <w:r w:rsidR="008713E3">
        <w:t xml:space="preserve"> – nájemní smlouva, smlouva o úvěru</w:t>
      </w:r>
      <w:r>
        <w:t xml:space="preserve"> a dále </w:t>
      </w:r>
      <w:r w:rsidR="008713E3" w:rsidRPr="00575E0F">
        <w:rPr>
          <w:b/>
        </w:rPr>
        <w:t>dluhy z trestné činnosti</w:t>
      </w:r>
      <w:r w:rsidR="008713E3">
        <w:t xml:space="preserve"> – náhrada škody poš</w:t>
      </w:r>
      <w:r>
        <w:t>kozenému, náklady za advokáta, apod.</w:t>
      </w:r>
    </w:p>
    <w:p w:rsidR="008713E3" w:rsidRDefault="008713E3" w:rsidP="00E82A99">
      <w:pPr>
        <w:jc w:val="both"/>
      </w:pPr>
      <w:r>
        <w:t xml:space="preserve">Pokud tedy zjistíte, že někomu dlužíte, kontaktujte ho a zeptejte se, v jaké fázi dluh je. Dále můžete na okresním soudě místa Vašeho trvalého bydliště zjistit, jestli jsou proti Vám vedeny exekuce. </w:t>
      </w:r>
      <w:r w:rsidR="00A96D9B">
        <w:t>Dluhy můžete nalézt také v jednotlivých registrech dlužníků</w:t>
      </w:r>
      <w:r>
        <w:t xml:space="preserve"> </w:t>
      </w:r>
      <w:r w:rsidR="00445AC4">
        <w:t xml:space="preserve">např. registr </w:t>
      </w:r>
      <w:proofErr w:type="spellStart"/>
      <w:r w:rsidR="00445AC4">
        <w:t>Solus</w:t>
      </w:r>
      <w:proofErr w:type="spellEnd"/>
      <w:r w:rsidR="00445AC4">
        <w:t xml:space="preserve"> (</w:t>
      </w:r>
      <w:hyperlink r:id="rId6" w:history="1">
        <w:r w:rsidR="00445AC4" w:rsidRPr="005C6289">
          <w:rPr>
            <w:rStyle w:val="Hypertextovodkaz"/>
          </w:rPr>
          <w:t>www.solus.cz</w:t>
        </w:r>
      </w:hyperlink>
      <w:r w:rsidR="00445AC4">
        <w:t xml:space="preserve">), </w:t>
      </w:r>
      <w:hyperlink r:id="rId7" w:history="1">
        <w:r w:rsidR="00445AC4" w:rsidRPr="005C6289">
          <w:rPr>
            <w:rStyle w:val="Hypertextovodkaz"/>
          </w:rPr>
          <w:t>www.cncb.cz</w:t>
        </w:r>
      </w:hyperlink>
      <w:r w:rsidR="00445AC4">
        <w:t xml:space="preserve">, </w:t>
      </w:r>
      <w:hyperlink r:id="rId8" w:history="1">
        <w:r w:rsidR="00445AC4" w:rsidRPr="005C6289">
          <w:rPr>
            <w:rStyle w:val="Hypertextovodkaz"/>
          </w:rPr>
          <w:t>www.cbcb.cz</w:t>
        </w:r>
      </w:hyperlink>
      <w:r w:rsidR="00445AC4">
        <w:t xml:space="preserve">, </w:t>
      </w:r>
      <w:hyperlink r:id="rId9" w:history="1">
        <w:r w:rsidR="00445AC4" w:rsidRPr="005C6289">
          <w:rPr>
            <w:rStyle w:val="Hypertextovodkaz"/>
          </w:rPr>
          <w:t>www.ceecr.cz</w:t>
        </w:r>
      </w:hyperlink>
      <w:r w:rsidR="00445AC4">
        <w:t xml:space="preserve">. Tyto registry jsou zpoplatněny. </w:t>
      </w:r>
    </w:p>
    <w:p w:rsidR="00445AC4" w:rsidRDefault="00445AC4" w:rsidP="00E82A99">
      <w:pPr>
        <w:jc w:val="both"/>
      </w:pPr>
      <w:r>
        <w:t>V příštím článku si vysvětlíme</w:t>
      </w:r>
      <w:r w:rsidR="007C715D">
        <w:t>,</w:t>
      </w:r>
      <w:r>
        <w:t xml:space="preserve"> jakými formami může exekuce probíhat, co exekutor zabavit může a co ne</w:t>
      </w:r>
      <w:r w:rsidR="007C715D">
        <w:t>.</w:t>
      </w:r>
    </w:p>
    <w:p w:rsidR="00BE16D3" w:rsidRDefault="00BE16D3" w:rsidP="00BE16D3">
      <w:pPr>
        <w:spacing w:after="0" w:line="240" w:lineRule="auto"/>
      </w:pPr>
      <w:r>
        <w:t>Pokud se potřebujete na něco bližšího zeptat, obraťte se od pondělí do pátku na:</w:t>
      </w:r>
    </w:p>
    <w:p w:rsidR="00BE16D3" w:rsidRDefault="00BE16D3" w:rsidP="00BE16D3">
      <w:pPr>
        <w:spacing w:after="0" w:line="240" w:lineRule="auto"/>
      </w:pPr>
      <w:r>
        <w:rPr>
          <w:b/>
        </w:rPr>
        <w:t>DLUHOVOU PORADNU CHARITY OLOMOUC</w:t>
      </w:r>
      <w:r>
        <w:t xml:space="preserve">, Wurmova 5, 779 00 Olomouc </w:t>
      </w:r>
    </w:p>
    <w:p w:rsidR="00BE16D3" w:rsidRDefault="00BE16D3" w:rsidP="00BE16D3">
      <w:pPr>
        <w:spacing w:after="0" w:line="240" w:lineRule="auto"/>
      </w:pPr>
      <w:r>
        <w:t>Email: skp@olomouc.charita.cz, Web: www.olomouc.charita.cz, Tel.: 585 203 102</w:t>
      </w:r>
    </w:p>
    <w:p w:rsidR="00BE16D3" w:rsidRDefault="00B777B7" w:rsidP="00BE16D3">
      <w:pPr>
        <w:spacing w:after="0" w:line="240" w:lineRule="auto"/>
      </w:pPr>
      <w:r>
        <w:t>Eva Kubečková, koordinátorka: 603 871 809</w:t>
      </w:r>
      <w:r w:rsidR="00BE16D3">
        <w:t>, Eva Koblihová, sociální pracovnice: 736 764 804</w:t>
      </w:r>
    </w:p>
    <w:p w:rsidR="00BE16D3" w:rsidRDefault="00BE16D3" w:rsidP="00BE16D3">
      <w:pPr>
        <w:spacing w:after="0" w:line="240" w:lineRule="auto"/>
      </w:pPr>
      <w:r>
        <w:t>Služby jsou zdarma! Můžete zaslat SMS s prosbou o zavolání a my Vám zavoláme zpět.</w:t>
      </w:r>
    </w:p>
    <w:p w:rsidR="00BE16D3" w:rsidRDefault="00BE16D3" w:rsidP="00BE16D3">
      <w:pPr>
        <w:spacing w:after="0" w:line="240" w:lineRule="auto"/>
        <w:jc w:val="right"/>
      </w:pPr>
    </w:p>
    <w:p w:rsidR="002D7586" w:rsidRPr="00692215" w:rsidRDefault="002D7586" w:rsidP="00754333">
      <w:pPr>
        <w:spacing w:after="0" w:line="240" w:lineRule="auto"/>
        <w:jc w:val="right"/>
      </w:pPr>
      <w:r>
        <w:rPr>
          <w:i/>
        </w:rPr>
        <w:t>Zpracovala: Eva Koblihová</w:t>
      </w:r>
      <w:bookmarkStart w:id="0" w:name="_GoBack"/>
      <w:bookmarkEnd w:id="0"/>
    </w:p>
    <w:sectPr w:rsidR="002D7586" w:rsidRPr="006922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2C150C"/>
    <w:multiLevelType w:val="hybridMultilevel"/>
    <w:tmpl w:val="2CF8A3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370"/>
    <w:rsid w:val="001A4E8F"/>
    <w:rsid w:val="00267F7F"/>
    <w:rsid w:val="002D7586"/>
    <w:rsid w:val="00445AC4"/>
    <w:rsid w:val="00575E0F"/>
    <w:rsid w:val="00692215"/>
    <w:rsid w:val="00707FF1"/>
    <w:rsid w:val="00754333"/>
    <w:rsid w:val="007C715D"/>
    <w:rsid w:val="008713E3"/>
    <w:rsid w:val="00A96D9B"/>
    <w:rsid w:val="00AA3015"/>
    <w:rsid w:val="00B777B7"/>
    <w:rsid w:val="00BC1847"/>
    <w:rsid w:val="00BE16D3"/>
    <w:rsid w:val="00D20370"/>
    <w:rsid w:val="00E8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3793A9-AFE1-4F04-AD54-30F6C0AD3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HAns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922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D2037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D203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ezmezer">
    <w:name w:val="No Spacing"/>
    <w:uiPriority w:val="1"/>
    <w:qFormat/>
    <w:rsid w:val="00692215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6922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odtitul">
    <w:name w:val="Subtitle"/>
    <w:basedOn w:val="Normln"/>
    <w:next w:val="Normln"/>
    <w:link w:val="PodtitulChar"/>
    <w:uiPriority w:val="11"/>
    <w:qFormat/>
    <w:rsid w:val="006922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6922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713E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45A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0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bcb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ncb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lus.cz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eecr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446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Charita Olomouc</Company>
  <LinksUpToDate>false</LinksUpToDate>
  <CharactersWithSpaces>3073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Charita Olomouc</dc:creator>
  <cp:lastModifiedBy>Jana Haasová</cp:lastModifiedBy>
  <cp:revision>13</cp:revision>
  <dcterms:created xsi:type="dcterms:W3CDTF">2014-05-06T10:49:00Z</dcterms:created>
  <dcterms:modified xsi:type="dcterms:W3CDTF">2015-03-09T06:51:00Z</dcterms:modified>
</cp:coreProperties>
</file>