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0D59" w14:textId="417A230B" w:rsidR="00552C0A" w:rsidRDefault="00552C0A" w:rsidP="00552C0A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4C592EA" wp14:editId="25BC3CED">
            <wp:extent cx="5760720" cy="813689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CF998" w14:textId="77777777" w:rsidR="000E508A" w:rsidRDefault="000E508A"/>
    <w:sectPr w:rsidR="000E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0C"/>
    <w:rsid w:val="000E508A"/>
    <w:rsid w:val="00552C0A"/>
    <w:rsid w:val="0090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96D2"/>
  <w15:chartTrackingRefBased/>
  <w15:docId w15:val="{65DD22CB-0562-4F9C-A855-8943B415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70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70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027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0274039576714480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 - starosta</dc:creator>
  <cp:keywords/>
  <dc:description/>
  <cp:lastModifiedBy>Obec Bukovany - starosta</cp:lastModifiedBy>
  <cp:revision>1</cp:revision>
  <cp:lastPrinted>2022-03-17T09:13:00Z</cp:lastPrinted>
  <dcterms:created xsi:type="dcterms:W3CDTF">2022-03-17T09:10:00Z</dcterms:created>
  <dcterms:modified xsi:type="dcterms:W3CDTF">2022-03-17T13:02:00Z</dcterms:modified>
</cp:coreProperties>
</file>